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8C4C" w14:textId="4217E2FB" w:rsidR="003407A4" w:rsidRDefault="003407A4" w:rsidP="002A702D">
      <w:pPr>
        <w:rPr>
          <w:b/>
          <w:bCs/>
          <w:sz w:val="36"/>
          <w:szCs w:val="36"/>
        </w:rPr>
      </w:pPr>
      <w:r w:rsidRPr="003407A4">
        <w:rPr>
          <w:b/>
          <w:bCs/>
          <w:sz w:val="36"/>
          <w:szCs w:val="36"/>
        </w:rPr>
        <w:t>DECA Statesman Study Guide</w:t>
      </w:r>
    </w:p>
    <w:p w14:paraId="3AAA3B19" w14:textId="1DF37135" w:rsidR="003407A4" w:rsidRDefault="00893D58" w:rsidP="003407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DECA, Oklahoma Association </w:t>
      </w:r>
      <w:r>
        <w:rPr>
          <w:sz w:val="24"/>
          <w:szCs w:val="24"/>
        </w:rPr>
        <w:t>enhances the co-curricular education of members through a comprehensive learning program that integrates into classroom instruction, applies learning, connects to business, and promotes competition.</w:t>
      </w:r>
    </w:p>
    <w:p w14:paraId="706DF992" w14:textId="0CBAD2F5" w:rsidR="002A702D" w:rsidRDefault="002A702D" w:rsidP="003407A4">
      <w:pPr>
        <w:rPr>
          <w:sz w:val="24"/>
          <w:szCs w:val="24"/>
        </w:rPr>
      </w:pPr>
      <w:r>
        <w:rPr>
          <w:sz w:val="24"/>
          <w:szCs w:val="24"/>
        </w:rPr>
        <w:t>Students should know the:</w:t>
      </w:r>
    </w:p>
    <w:p w14:paraId="69DF7AE0" w14:textId="77777777" w:rsidR="002A702D" w:rsidRPr="002A702D" w:rsidRDefault="00893D58" w:rsidP="00893D58">
      <w:pPr>
        <w:pStyle w:val="NoSpacing"/>
        <w:numPr>
          <w:ilvl w:val="0"/>
          <w:numId w:val="9"/>
        </w:numPr>
        <w:rPr>
          <w:rFonts w:ascii="Tahoma" w:hAnsi="Tahoma" w:cs="Tahoma"/>
          <w:bCs/>
          <w:sz w:val="20"/>
          <w:szCs w:val="20"/>
        </w:rPr>
      </w:pPr>
      <w:r w:rsidRPr="002A702D">
        <w:rPr>
          <w:rFonts w:ascii="Tahoma" w:hAnsi="Tahoma" w:cs="Tahoma"/>
          <w:bCs/>
          <w:sz w:val="20"/>
          <w:szCs w:val="20"/>
        </w:rPr>
        <w:t xml:space="preserve">The State Administrative </w:t>
      </w:r>
      <w:r w:rsidR="002A702D" w:rsidRPr="002A702D">
        <w:rPr>
          <w:rFonts w:ascii="Tahoma" w:hAnsi="Tahoma" w:cs="Tahoma"/>
          <w:bCs/>
          <w:sz w:val="20"/>
          <w:szCs w:val="20"/>
        </w:rPr>
        <w:t>Staff</w:t>
      </w:r>
    </w:p>
    <w:p w14:paraId="40FB2D3A" w14:textId="184EBDD5" w:rsidR="00893D58" w:rsidRDefault="002A702D" w:rsidP="00893D58">
      <w:pPr>
        <w:pStyle w:val="NoSpacing"/>
        <w:numPr>
          <w:ilvl w:val="0"/>
          <w:numId w:val="9"/>
        </w:numPr>
        <w:rPr>
          <w:rFonts w:ascii="Tahoma" w:hAnsi="Tahoma" w:cs="Tahoma"/>
          <w:bCs/>
          <w:sz w:val="20"/>
          <w:szCs w:val="20"/>
        </w:rPr>
      </w:pPr>
      <w:r w:rsidRPr="002A702D">
        <w:rPr>
          <w:rFonts w:ascii="Tahoma" w:hAnsi="Tahoma" w:cs="Tahoma"/>
          <w:bCs/>
          <w:sz w:val="20"/>
          <w:szCs w:val="20"/>
        </w:rPr>
        <w:t xml:space="preserve">The Current </w:t>
      </w:r>
      <w:r w:rsidR="00893D58" w:rsidRPr="002A702D">
        <w:rPr>
          <w:rFonts w:ascii="Tahoma" w:hAnsi="Tahoma" w:cs="Tahoma"/>
          <w:bCs/>
          <w:sz w:val="20"/>
          <w:szCs w:val="20"/>
        </w:rPr>
        <w:t>DECA State Executive Counci</w:t>
      </w:r>
      <w:r w:rsidRPr="002A702D">
        <w:rPr>
          <w:rFonts w:ascii="Tahoma" w:hAnsi="Tahoma" w:cs="Tahoma"/>
          <w:bCs/>
          <w:sz w:val="20"/>
          <w:szCs w:val="20"/>
        </w:rPr>
        <w:t>ls (high school and collegiate)</w:t>
      </w:r>
    </w:p>
    <w:p w14:paraId="07AA16E6" w14:textId="09D64253" w:rsidR="002A702D" w:rsidRDefault="002A702D" w:rsidP="00893D58">
      <w:pPr>
        <w:pStyle w:val="NoSpacing"/>
        <w:numPr>
          <w:ilvl w:val="0"/>
          <w:numId w:val="9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DECA, Inc Staff</w:t>
      </w:r>
    </w:p>
    <w:p w14:paraId="56666466" w14:textId="58A36BD9" w:rsidR="002A702D" w:rsidRPr="002A702D" w:rsidRDefault="002A702D" w:rsidP="00893D58">
      <w:pPr>
        <w:pStyle w:val="NoSpacing"/>
        <w:numPr>
          <w:ilvl w:val="0"/>
          <w:numId w:val="9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Executive Teams (high school and collegiate) </w:t>
      </w:r>
    </w:p>
    <w:p w14:paraId="7FC99091" w14:textId="72BC003C" w:rsidR="00893D58" w:rsidRDefault="00893D58" w:rsidP="00893D58">
      <w:pPr>
        <w:pStyle w:val="NoSpacing"/>
        <w:rPr>
          <w:rFonts w:ascii="Tahoma" w:hAnsi="Tahoma" w:cs="Tahoma"/>
          <w:sz w:val="20"/>
          <w:szCs w:val="20"/>
        </w:rPr>
      </w:pPr>
    </w:p>
    <w:p w14:paraId="17545802" w14:textId="77777777" w:rsidR="00893D58" w:rsidRPr="00663A47" w:rsidRDefault="00893D58" w:rsidP="00893D58">
      <w:pPr>
        <w:pStyle w:val="NoSpacing"/>
        <w:rPr>
          <w:rFonts w:ascii="Tahoma" w:hAnsi="Tahoma" w:cs="Tahoma"/>
          <w:b/>
          <w:sz w:val="20"/>
          <w:szCs w:val="20"/>
        </w:rPr>
      </w:pPr>
      <w:r w:rsidRPr="00663A47">
        <w:rPr>
          <w:rFonts w:ascii="Tahoma" w:hAnsi="Tahoma" w:cs="Tahoma"/>
          <w:b/>
          <w:sz w:val="20"/>
          <w:szCs w:val="20"/>
        </w:rPr>
        <w:t>Other Resources to Review:</w:t>
      </w:r>
    </w:p>
    <w:p w14:paraId="19C106F7" w14:textId="05D406FA" w:rsidR="00893D58" w:rsidRDefault="00893D58" w:rsidP="00893D58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663A47">
        <w:rPr>
          <w:rFonts w:ascii="Tahoma" w:hAnsi="Tahoma" w:cs="Tahoma"/>
          <w:sz w:val="20"/>
          <w:szCs w:val="20"/>
        </w:rPr>
        <w:t xml:space="preserve">Oklahoma </w:t>
      </w:r>
      <w:r>
        <w:rPr>
          <w:rFonts w:ascii="Tahoma" w:hAnsi="Tahoma" w:cs="Tahoma"/>
          <w:sz w:val="20"/>
          <w:szCs w:val="20"/>
        </w:rPr>
        <w:t>DECA</w:t>
      </w:r>
      <w:r w:rsidRPr="00663A47">
        <w:rPr>
          <w:rFonts w:ascii="Tahoma" w:hAnsi="Tahoma" w:cs="Tahoma"/>
          <w:sz w:val="20"/>
          <w:szCs w:val="20"/>
        </w:rPr>
        <w:t xml:space="preserve">: </w:t>
      </w:r>
      <w:hyperlink r:id="rId5" w:history="1">
        <w:r w:rsidRPr="00893D58">
          <w:rPr>
            <w:rStyle w:val="Hyperlink"/>
            <w:rFonts w:ascii="Tahoma" w:hAnsi="Tahoma" w:cs="Tahoma"/>
            <w:sz w:val="20"/>
            <w:szCs w:val="20"/>
          </w:rPr>
          <w:t>https://decaok.org/</w:t>
        </w:r>
      </w:hyperlink>
    </w:p>
    <w:p w14:paraId="14914E2A" w14:textId="38F6FC0A" w:rsidR="00893D58" w:rsidRPr="00155270" w:rsidRDefault="00893D58" w:rsidP="00893D58">
      <w:pPr>
        <w:pStyle w:val="NoSpacing"/>
        <w:numPr>
          <w:ilvl w:val="0"/>
          <w:numId w:val="4"/>
        </w:numPr>
        <w:rPr>
          <w:rStyle w:val="Hyperlink"/>
          <w:rFonts w:ascii="Tahoma" w:hAnsi="Tahoma" w:cs="Tahoma"/>
          <w:color w:val="4472C4" w:themeColor="accent1"/>
          <w:sz w:val="20"/>
          <w:szCs w:val="20"/>
        </w:rPr>
      </w:pPr>
      <w:r w:rsidRPr="00503746">
        <w:rPr>
          <w:rStyle w:val="Hyperlink"/>
          <w:color w:val="auto"/>
          <w:u w:val="none"/>
        </w:rPr>
        <w:t xml:space="preserve">National </w:t>
      </w:r>
      <w:r>
        <w:rPr>
          <w:rStyle w:val="Hyperlink"/>
          <w:color w:val="auto"/>
          <w:u w:val="none"/>
        </w:rPr>
        <w:t>DECA</w:t>
      </w:r>
      <w:r w:rsidRPr="00503746">
        <w:rPr>
          <w:rStyle w:val="Hyperlink"/>
          <w:color w:val="auto"/>
          <w:u w:val="none"/>
        </w:rPr>
        <w:t>:</w:t>
      </w:r>
      <w:r w:rsidRPr="00503746">
        <w:rPr>
          <w:rStyle w:val="Hyperlink"/>
          <w:color w:val="auto"/>
        </w:rPr>
        <w:t xml:space="preserve"> </w:t>
      </w:r>
      <w:hyperlink r:id="rId6" w:history="1">
        <w:r w:rsidRPr="00893D58">
          <w:rPr>
            <w:rStyle w:val="Hyperlink"/>
          </w:rPr>
          <w:t>https://www.deca.org/</w:t>
        </w:r>
      </w:hyperlink>
    </w:p>
    <w:p w14:paraId="3161FDDA" w14:textId="77777777" w:rsidR="00893D58" w:rsidRDefault="00893D58" w:rsidP="00893D58">
      <w:pPr>
        <w:pStyle w:val="NoSpacing"/>
        <w:rPr>
          <w:rFonts w:ascii="Tahoma" w:hAnsi="Tahoma" w:cs="Tahoma"/>
          <w:sz w:val="20"/>
          <w:szCs w:val="20"/>
        </w:rPr>
      </w:pPr>
    </w:p>
    <w:p w14:paraId="6371E90D" w14:textId="1EB0CA12" w:rsidR="00151847" w:rsidRPr="00CB00F5" w:rsidRDefault="00151847">
      <w:pPr>
        <w:rPr>
          <w:b/>
          <w:bCs/>
          <w:u w:val="single"/>
        </w:rPr>
      </w:pPr>
      <w:r w:rsidRPr="00CB00F5">
        <w:rPr>
          <w:b/>
          <w:bCs/>
          <w:u w:val="single"/>
        </w:rPr>
        <w:t>Who</w:t>
      </w:r>
      <w:r w:rsidR="00CB00F5" w:rsidRPr="00CB00F5">
        <w:rPr>
          <w:b/>
          <w:bCs/>
          <w:u w:val="single"/>
        </w:rPr>
        <w:t xml:space="preserve"> to know</w:t>
      </w:r>
      <w:r w:rsidRPr="00CB00F5">
        <w:rPr>
          <w:b/>
          <w:bCs/>
          <w:u w:val="single"/>
        </w:rPr>
        <w:t>:</w:t>
      </w:r>
    </w:p>
    <w:p w14:paraId="2AE0AFA5" w14:textId="6227795A" w:rsidR="00151847" w:rsidRDefault="00CB00F5" w:rsidP="00CB00F5">
      <w:pPr>
        <w:pStyle w:val="ListParagraph"/>
        <w:numPr>
          <w:ilvl w:val="0"/>
          <w:numId w:val="5"/>
        </w:numPr>
      </w:pPr>
      <w:r>
        <w:t>T</w:t>
      </w:r>
      <w:r w:rsidR="00151847">
        <w:t xml:space="preserve">he executive director of </w:t>
      </w:r>
      <w:r w:rsidR="000C5B1A">
        <w:t xml:space="preserve">Oklahoma Department of </w:t>
      </w:r>
      <w:proofErr w:type="spellStart"/>
      <w:r w:rsidR="000C5B1A">
        <w:t>CareerTech</w:t>
      </w:r>
      <w:proofErr w:type="spellEnd"/>
    </w:p>
    <w:p w14:paraId="613FF981" w14:textId="09DF2A3B" w:rsidR="000C5B1A" w:rsidRDefault="00CB00F5" w:rsidP="00CB00F5">
      <w:pPr>
        <w:pStyle w:val="ListParagraph"/>
        <w:numPr>
          <w:ilvl w:val="0"/>
          <w:numId w:val="5"/>
        </w:numPr>
      </w:pPr>
      <w:r>
        <w:t>T</w:t>
      </w:r>
      <w:r w:rsidR="000C5B1A">
        <w:t>he Oklahoma DECA Chartered Association Advisor</w:t>
      </w:r>
    </w:p>
    <w:p w14:paraId="5229FE85" w14:textId="6F5F4D56" w:rsidR="00C302BC" w:rsidRDefault="00C302BC" w:rsidP="00CB00F5">
      <w:pPr>
        <w:pStyle w:val="ListParagraph"/>
        <w:numPr>
          <w:ilvl w:val="0"/>
          <w:numId w:val="5"/>
        </w:numPr>
      </w:pPr>
      <w:r>
        <w:t>The Oklahoma DECA advisory council</w:t>
      </w:r>
    </w:p>
    <w:p w14:paraId="4B5D6FD9" w14:textId="3626C2AC" w:rsidR="000C5B1A" w:rsidRDefault="00CB00F5" w:rsidP="00CB00F5">
      <w:pPr>
        <w:pStyle w:val="ListParagraph"/>
        <w:numPr>
          <w:ilvl w:val="0"/>
          <w:numId w:val="5"/>
        </w:numPr>
      </w:pPr>
      <w:r>
        <w:t>T</w:t>
      </w:r>
      <w:r w:rsidR="000C5B1A">
        <w:t>he official supplier of published DECA merchandise</w:t>
      </w:r>
    </w:p>
    <w:p w14:paraId="0806FFA7" w14:textId="01CD93F7" w:rsidR="00C302BC" w:rsidRDefault="00C302BC" w:rsidP="00CB00F5">
      <w:pPr>
        <w:pStyle w:val="ListParagraph"/>
        <w:numPr>
          <w:ilvl w:val="0"/>
          <w:numId w:val="5"/>
        </w:numPr>
      </w:pPr>
      <w:r>
        <w:t xml:space="preserve">The </w:t>
      </w:r>
      <w:r w:rsidR="002A702D">
        <w:t xml:space="preserve">current </w:t>
      </w:r>
      <w:r>
        <w:t>Oklahoma DECA advisor of the year</w:t>
      </w:r>
    </w:p>
    <w:p w14:paraId="7E4325CE" w14:textId="1A807611" w:rsidR="000C5B1A" w:rsidRDefault="00CB00F5" w:rsidP="00CB00F5">
      <w:pPr>
        <w:pStyle w:val="ListParagraph"/>
        <w:numPr>
          <w:ilvl w:val="0"/>
          <w:numId w:val="5"/>
        </w:numPr>
      </w:pPr>
      <w:r>
        <w:t>T</w:t>
      </w:r>
      <w:r w:rsidR="000C5B1A">
        <w:t>he State Director for the Oklahoma Department of Career and Technology Education</w:t>
      </w:r>
    </w:p>
    <w:p w14:paraId="6A5A7748" w14:textId="49759EE0" w:rsidR="00C302BC" w:rsidRPr="002A702D" w:rsidRDefault="002A702D" w:rsidP="002A702D">
      <w:pPr>
        <w:pStyle w:val="ListParagraph"/>
        <w:numPr>
          <w:ilvl w:val="0"/>
          <w:numId w:val="5"/>
        </w:numPr>
      </w:pPr>
      <w:r>
        <w:t>Sponsors</w:t>
      </w:r>
      <w:r w:rsidR="00C302BC">
        <w:t xml:space="preserve"> of Oklahoma DEC</w:t>
      </w:r>
      <w:r>
        <w:t>A</w:t>
      </w:r>
    </w:p>
    <w:p w14:paraId="0AA3D9E1" w14:textId="77777777" w:rsidR="00C302BC" w:rsidRDefault="00C302BC">
      <w:pPr>
        <w:rPr>
          <w:b/>
          <w:bCs/>
          <w:u w:val="single"/>
        </w:rPr>
      </w:pPr>
    </w:p>
    <w:p w14:paraId="3579D216" w14:textId="3E522206" w:rsidR="000C5B1A" w:rsidRPr="00CB00F5" w:rsidRDefault="00C302BC">
      <w:pPr>
        <w:rPr>
          <w:b/>
          <w:bCs/>
          <w:u w:val="single"/>
        </w:rPr>
      </w:pPr>
      <w:r>
        <w:rPr>
          <w:b/>
          <w:bCs/>
          <w:u w:val="single"/>
        </w:rPr>
        <w:t>DECA</w:t>
      </w:r>
      <w:r w:rsidR="000C5B1A" w:rsidRPr="00CB00F5">
        <w:rPr>
          <w:b/>
          <w:bCs/>
          <w:u w:val="single"/>
        </w:rPr>
        <w:t xml:space="preserve"> Knowledge</w:t>
      </w:r>
      <w:r w:rsidR="00CB00F5" w:rsidRPr="00CB00F5">
        <w:rPr>
          <w:b/>
          <w:bCs/>
          <w:u w:val="single"/>
        </w:rPr>
        <w:t xml:space="preserve"> to know</w:t>
      </w:r>
      <w:r w:rsidR="000C5B1A" w:rsidRPr="00CB00F5">
        <w:rPr>
          <w:b/>
          <w:bCs/>
          <w:u w:val="single"/>
        </w:rPr>
        <w:t>:</w:t>
      </w:r>
    </w:p>
    <w:p w14:paraId="25EC8BDD" w14:textId="72692B55" w:rsidR="000C5B1A" w:rsidRDefault="00C302BC" w:rsidP="00CB00F5">
      <w:pPr>
        <w:pStyle w:val="ListParagraph"/>
        <w:numPr>
          <w:ilvl w:val="0"/>
          <w:numId w:val="7"/>
        </w:numPr>
      </w:pPr>
      <w:r>
        <w:t>T</w:t>
      </w:r>
      <w:r w:rsidR="000C5B1A">
        <w:t>he name of DECA’s online resource for chapters</w:t>
      </w:r>
    </w:p>
    <w:p w14:paraId="0E4DB131" w14:textId="405CDF4D" w:rsidR="000C5B1A" w:rsidRDefault="00C302BC" w:rsidP="00CB00F5">
      <w:pPr>
        <w:pStyle w:val="ListParagraph"/>
        <w:numPr>
          <w:ilvl w:val="0"/>
          <w:numId w:val="6"/>
        </w:numPr>
      </w:pPr>
      <w:r>
        <w:t>T</w:t>
      </w:r>
      <w:r w:rsidR="000C5B1A">
        <w:t xml:space="preserve">he DECA National theme </w:t>
      </w:r>
    </w:p>
    <w:p w14:paraId="04185115" w14:textId="5A82CD23" w:rsidR="000C5B1A" w:rsidRDefault="00C302BC" w:rsidP="00CB00F5">
      <w:pPr>
        <w:pStyle w:val="ListParagraph"/>
        <w:numPr>
          <w:ilvl w:val="0"/>
          <w:numId w:val="6"/>
        </w:numPr>
      </w:pPr>
      <w:r>
        <w:t xml:space="preserve">The </w:t>
      </w:r>
      <w:r w:rsidR="000C5B1A">
        <w:t xml:space="preserve">year National DECA was </w:t>
      </w:r>
      <w:proofErr w:type="gramStart"/>
      <w:r w:rsidR="000C5B1A">
        <w:t>organized</w:t>
      </w:r>
      <w:proofErr w:type="gramEnd"/>
    </w:p>
    <w:p w14:paraId="221BBB56" w14:textId="6CFD31B0" w:rsidR="00C302BC" w:rsidRDefault="00C302BC" w:rsidP="00CB00F5">
      <w:pPr>
        <w:pStyle w:val="ListParagraph"/>
        <w:numPr>
          <w:ilvl w:val="0"/>
          <w:numId w:val="6"/>
        </w:numPr>
      </w:pPr>
      <w:r>
        <w:t>The name of the 3 conferences</w:t>
      </w:r>
      <w:r w:rsidR="00AA3D57">
        <w:t xml:space="preserve"> that are held each </w:t>
      </w:r>
      <w:proofErr w:type="gramStart"/>
      <w:r w:rsidR="00AA3D57">
        <w:t>year</w:t>
      </w:r>
      <w:proofErr w:type="gramEnd"/>
    </w:p>
    <w:p w14:paraId="6B4EF56B" w14:textId="7EEE5B51" w:rsidR="000C5B1A" w:rsidRDefault="00C302BC" w:rsidP="00CB00F5">
      <w:pPr>
        <w:pStyle w:val="ListParagraph"/>
        <w:numPr>
          <w:ilvl w:val="0"/>
          <w:numId w:val="6"/>
        </w:numPr>
      </w:pPr>
      <w:r>
        <w:t>T</w:t>
      </w:r>
      <w:r w:rsidR="000C5B1A">
        <w:t>he headquarters for DECA</w:t>
      </w:r>
      <w:r w:rsidR="002A702D">
        <w:t>, Inc.</w:t>
      </w:r>
      <w:r w:rsidR="00CB00F5">
        <w:t xml:space="preserve"> </w:t>
      </w:r>
      <w:r w:rsidR="00F96AA1">
        <w:t>location</w:t>
      </w:r>
    </w:p>
    <w:p w14:paraId="6F0F9F3E" w14:textId="32E1BDDC" w:rsidR="000C5B1A" w:rsidRDefault="002A702D" w:rsidP="00CB00F5">
      <w:pPr>
        <w:pStyle w:val="ListParagraph"/>
        <w:numPr>
          <w:ilvl w:val="0"/>
          <w:numId w:val="6"/>
        </w:numPr>
      </w:pPr>
      <w:r>
        <w:t>T</w:t>
      </w:r>
      <w:r w:rsidR="000C5B1A">
        <w:t xml:space="preserve">he 4 divisions of DECA membership </w:t>
      </w:r>
    </w:p>
    <w:p w14:paraId="65C57845" w14:textId="4814A17F" w:rsidR="000C5B1A" w:rsidRDefault="00C302BC" w:rsidP="00CB00F5">
      <w:pPr>
        <w:pStyle w:val="ListParagraph"/>
        <w:numPr>
          <w:ilvl w:val="0"/>
          <w:numId w:val="6"/>
        </w:numPr>
      </w:pPr>
      <w:r>
        <w:t>T</w:t>
      </w:r>
      <w:r w:rsidR="000C5B1A">
        <w:t xml:space="preserve">he regions of </w:t>
      </w:r>
      <w:r w:rsidR="002A702D">
        <w:t xml:space="preserve">DECA </w:t>
      </w:r>
      <w:r w:rsidR="000C5B1A">
        <w:t xml:space="preserve"> </w:t>
      </w:r>
    </w:p>
    <w:p w14:paraId="1F937DD0" w14:textId="17F6BE52" w:rsidR="000C5B1A" w:rsidRDefault="00CB00F5" w:rsidP="00CB00F5">
      <w:pPr>
        <w:pStyle w:val="ListParagraph"/>
        <w:numPr>
          <w:ilvl w:val="0"/>
          <w:numId w:val="6"/>
        </w:numPr>
      </w:pPr>
      <w:r>
        <w:t xml:space="preserve">The </w:t>
      </w:r>
      <w:r w:rsidR="000C5B1A">
        <w:t>region Oklahoma DECA is in</w:t>
      </w:r>
    </w:p>
    <w:p w14:paraId="6FF0170B" w14:textId="4F063ACB" w:rsidR="00C302BC" w:rsidRDefault="00C302BC" w:rsidP="00CB00F5">
      <w:pPr>
        <w:pStyle w:val="ListParagraph"/>
        <w:numPr>
          <w:ilvl w:val="0"/>
          <w:numId w:val="6"/>
        </w:numPr>
      </w:pPr>
      <w:r>
        <w:t xml:space="preserve">What </w:t>
      </w:r>
      <w:r w:rsidR="0063068F">
        <w:t>ICDC</w:t>
      </w:r>
      <w:r>
        <w:t xml:space="preserve"> stands for</w:t>
      </w:r>
    </w:p>
    <w:p w14:paraId="4DF4EAE0" w14:textId="5A8460D9" w:rsidR="000C5B1A" w:rsidRDefault="00CB00F5" w:rsidP="00CB00F5">
      <w:pPr>
        <w:pStyle w:val="ListParagraph"/>
        <w:numPr>
          <w:ilvl w:val="0"/>
          <w:numId w:val="6"/>
        </w:numPr>
      </w:pPr>
      <w:r>
        <w:t>T</w:t>
      </w:r>
      <w:r w:rsidR="000C5B1A">
        <w:t xml:space="preserve">he name of the Contest Guide </w:t>
      </w:r>
    </w:p>
    <w:p w14:paraId="6A737033" w14:textId="6B2C05B2" w:rsidR="000C5B1A" w:rsidRDefault="00CB00F5" w:rsidP="00CB00F5">
      <w:pPr>
        <w:pStyle w:val="ListParagraph"/>
        <w:numPr>
          <w:ilvl w:val="0"/>
          <w:numId w:val="6"/>
        </w:numPr>
      </w:pPr>
      <w:r>
        <w:t xml:space="preserve">The </w:t>
      </w:r>
      <w:r w:rsidR="000C5B1A">
        <w:t xml:space="preserve">month the Oklahoma State Career Development Conference is held </w:t>
      </w:r>
      <w:proofErr w:type="gramStart"/>
      <w:r w:rsidR="000C5B1A">
        <w:t>in</w:t>
      </w:r>
      <w:proofErr w:type="gramEnd"/>
    </w:p>
    <w:p w14:paraId="78336543" w14:textId="0BAD9374" w:rsidR="000C5B1A" w:rsidRDefault="00CB00F5" w:rsidP="00CB00F5">
      <w:pPr>
        <w:pStyle w:val="ListParagraph"/>
        <w:numPr>
          <w:ilvl w:val="0"/>
          <w:numId w:val="6"/>
        </w:numPr>
      </w:pPr>
      <w:r>
        <w:t xml:space="preserve">The </w:t>
      </w:r>
      <w:r w:rsidR="000C5B1A">
        <w:t xml:space="preserve">month </w:t>
      </w:r>
      <w:r w:rsidR="00F96AA1">
        <w:t>that is</w:t>
      </w:r>
      <w:r w:rsidR="000C5B1A">
        <w:t xml:space="preserve"> designated as DECA </w:t>
      </w:r>
      <w:proofErr w:type="gramStart"/>
      <w:r w:rsidR="000C5B1A">
        <w:t>month</w:t>
      </w:r>
      <w:proofErr w:type="gramEnd"/>
    </w:p>
    <w:p w14:paraId="28195218" w14:textId="55483053" w:rsidR="00C302BC" w:rsidRDefault="00C302BC" w:rsidP="00CB00F5">
      <w:pPr>
        <w:pStyle w:val="ListParagraph"/>
        <w:numPr>
          <w:ilvl w:val="0"/>
          <w:numId w:val="6"/>
        </w:numPr>
      </w:pPr>
      <w:r>
        <w:t>The cost of Oklahoma DECA membership dues</w:t>
      </w:r>
    </w:p>
    <w:p w14:paraId="1C0A8C89" w14:textId="6B5461ED" w:rsidR="000C5B1A" w:rsidRDefault="00CB00F5" w:rsidP="00CB00F5">
      <w:pPr>
        <w:pStyle w:val="ListParagraph"/>
        <w:numPr>
          <w:ilvl w:val="0"/>
          <w:numId w:val="6"/>
        </w:numPr>
      </w:pPr>
      <w:r>
        <w:t>T</w:t>
      </w:r>
      <w:r w:rsidR="000C5B1A">
        <w:t xml:space="preserve">he purpose of adjournment </w:t>
      </w:r>
      <w:r>
        <w:t>regarding</w:t>
      </w:r>
      <w:r w:rsidR="000C5B1A">
        <w:t xml:space="preserve"> parliamentary procedure </w:t>
      </w:r>
    </w:p>
    <w:p w14:paraId="5D3619E1" w14:textId="2548086E" w:rsidR="000C5B1A" w:rsidRDefault="00CB00F5" w:rsidP="00CB00F5">
      <w:pPr>
        <w:pStyle w:val="ListParagraph"/>
        <w:numPr>
          <w:ilvl w:val="0"/>
          <w:numId w:val="6"/>
        </w:numPr>
      </w:pPr>
      <w:r>
        <w:t>T</w:t>
      </w:r>
      <w:r w:rsidR="000C5B1A">
        <w:t xml:space="preserve">he Oklahoma Career Development Conference </w:t>
      </w:r>
      <w:r>
        <w:t>location</w:t>
      </w:r>
    </w:p>
    <w:p w14:paraId="676EEC69" w14:textId="0CB4D79D" w:rsidR="000C5B1A" w:rsidRDefault="00CB00F5" w:rsidP="00CB00F5">
      <w:pPr>
        <w:pStyle w:val="ListParagraph"/>
        <w:numPr>
          <w:ilvl w:val="0"/>
          <w:numId w:val="6"/>
        </w:numPr>
      </w:pPr>
      <w:r>
        <w:t>T</w:t>
      </w:r>
      <w:r w:rsidR="000C5B1A">
        <w:t xml:space="preserve">he official website of Oklahoma DECA </w:t>
      </w:r>
    </w:p>
    <w:p w14:paraId="41615965" w14:textId="24D92B3A" w:rsidR="000C5B1A" w:rsidRDefault="00CB00F5" w:rsidP="00CB00F5">
      <w:pPr>
        <w:pStyle w:val="ListParagraph"/>
        <w:numPr>
          <w:ilvl w:val="0"/>
          <w:numId w:val="6"/>
        </w:numPr>
      </w:pPr>
      <w:r>
        <w:lastRenderedPageBreak/>
        <w:t>L</w:t>
      </w:r>
      <w:r w:rsidR="000C5B1A">
        <w:t xml:space="preserve">imiting debate means </w:t>
      </w:r>
      <w:r w:rsidR="00E02C25">
        <w:t>in regard to</w:t>
      </w:r>
      <w:r w:rsidR="000C5B1A">
        <w:t xml:space="preserve"> parliamentary </w:t>
      </w:r>
      <w:proofErr w:type="gramStart"/>
      <w:r w:rsidR="000C5B1A">
        <w:t>procedure</w:t>
      </w:r>
      <w:proofErr w:type="gramEnd"/>
    </w:p>
    <w:p w14:paraId="043023B4" w14:textId="5222D364" w:rsidR="000C5B1A" w:rsidRDefault="00CB00F5" w:rsidP="00CB00F5">
      <w:pPr>
        <w:pStyle w:val="ListParagraph"/>
        <w:numPr>
          <w:ilvl w:val="0"/>
          <w:numId w:val="6"/>
        </w:numPr>
      </w:pPr>
      <w:r>
        <w:t>What</w:t>
      </w:r>
      <w:r w:rsidR="000C5B1A">
        <w:t xml:space="preserve"> the proper order</w:t>
      </w:r>
      <w:r>
        <w:t xml:space="preserve"> is</w:t>
      </w:r>
      <w:r w:rsidR="000C5B1A">
        <w:t xml:space="preserve"> when presenting a motion</w:t>
      </w:r>
    </w:p>
    <w:p w14:paraId="1D0BB50C" w14:textId="40369AF3" w:rsidR="000C5B1A" w:rsidRDefault="00CB00F5" w:rsidP="00CB00F5">
      <w:pPr>
        <w:pStyle w:val="ListParagraph"/>
        <w:numPr>
          <w:ilvl w:val="0"/>
          <w:numId w:val="6"/>
        </w:numPr>
      </w:pPr>
      <w:r>
        <w:t xml:space="preserve">What </w:t>
      </w:r>
      <w:r w:rsidR="000C5B1A">
        <w:t>to call for the question means</w:t>
      </w:r>
    </w:p>
    <w:p w14:paraId="75A478A1" w14:textId="1E94FA46" w:rsidR="000C5B1A" w:rsidRDefault="00CB00F5" w:rsidP="00CB00F5">
      <w:pPr>
        <w:pStyle w:val="ListParagraph"/>
        <w:numPr>
          <w:ilvl w:val="0"/>
          <w:numId w:val="6"/>
        </w:numPr>
      </w:pPr>
      <w:r>
        <w:t>A</w:t>
      </w:r>
      <w:r w:rsidR="000C5B1A">
        <w:t xml:space="preserve"> motion to recess is made to </w:t>
      </w:r>
      <w:proofErr w:type="gramStart"/>
      <w:r>
        <w:t>do</w:t>
      </w:r>
      <w:proofErr w:type="gramEnd"/>
    </w:p>
    <w:p w14:paraId="25945401" w14:textId="6C17E67E" w:rsidR="000C5B1A" w:rsidRDefault="00CB00F5" w:rsidP="00CB00F5">
      <w:pPr>
        <w:pStyle w:val="ListParagraph"/>
        <w:numPr>
          <w:ilvl w:val="0"/>
          <w:numId w:val="6"/>
        </w:numPr>
      </w:pPr>
      <w:r>
        <w:t>P</w:t>
      </w:r>
      <w:r w:rsidR="000C5B1A">
        <w:t xml:space="preserve">ersons belonging to DECA are referred to as </w:t>
      </w:r>
    </w:p>
    <w:p w14:paraId="10160A14" w14:textId="4D882989" w:rsidR="000C5B1A" w:rsidRDefault="00CB00F5" w:rsidP="00CB00F5">
      <w:pPr>
        <w:pStyle w:val="ListParagraph"/>
        <w:numPr>
          <w:ilvl w:val="0"/>
          <w:numId w:val="6"/>
        </w:numPr>
      </w:pPr>
      <w:r>
        <w:t>W</w:t>
      </w:r>
      <w:r w:rsidR="000C5B1A">
        <w:t xml:space="preserve">hy organizations utilize parliamentary </w:t>
      </w:r>
      <w:proofErr w:type="gramStart"/>
      <w:r w:rsidR="000C5B1A">
        <w:t>procedure</w:t>
      </w:r>
      <w:proofErr w:type="gramEnd"/>
    </w:p>
    <w:p w14:paraId="3258BF4A" w14:textId="668A2F58" w:rsidR="000C5B1A" w:rsidRDefault="00CB00F5" w:rsidP="00CB00F5">
      <w:pPr>
        <w:pStyle w:val="ListParagraph"/>
        <w:numPr>
          <w:ilvl w:val="0"/>
          <w:numId w:val="6"/>
        </w:numPr>
      </w:pPr>
      <w:r>
        <w:t>H</w:t>
      </w:r>
      <w:r w:rsidR="000C5B1A">
        <w:t xml:space="preserve">ow many events make up the category of individual series </w:t>
      </w:r>
      <w:proofErr w:type="gramStart"/>
      <w:r w:rsidR="000C5B1A">
        <w:t>events</w:t>
      </w:r>
      <w:proofErr w:type="gramEnd"/>
      <w:r w:rsidR="000C5B1A">
        <w:t xml:space="preserve"> </w:t>
      </w:r>
    </w:p>
    <w:p w14:paraId="265F6F63" w14:textId="6BC3E4DD" w:rsidR="000C5B1A" w:rsidRDefault="00CB00F5" w:rsidP="00CB00F5">
      <w:pPr>
        <w:pStyle w:val="ListParagraph"/>
        <w:numPr>
          <w:ilvl w:val="0"/>
          <w:numId w:val="6"/>
        </w:numPr>
      </w:pPr>
      <w:r>
        <w:t>W</w:t>
      </w:r>
      <w:r w:rsidR="003407A4">
        <w:t>hat DECA is considered as at the state level</w:t>
      </w:r>
    </w:p>
    <w:p w14:paraId="0553C4EB" w14:textId="1A2ECB9C" w:rsidR="003407A4" w:rsidRDefault="00CB00F5" w:rsidP="00CB00F5">
      <w:pPr>
        <w:pStyle w:val="ListParagraph"/>
        <w:numPr>
          <w:ilvl w:val="0"/>
          <w:numId w:val="6"/>
        </w:numPr>
      </w:pPr>
      <w:r>
        <w:t>W</w:t>
      </w:r>
      <w:r w:rsidR="003407A4">
        <w:t xml:space="preserve">hat to modify the main motion on the table means </w:t>
      </w:r>
    </w:p>
    <w:p w14:paraId="32E12854" w14:textId="63BC13B7" w:rsidR="003407A4" w:rsidRDefault="00CB00F5" w:rsidP="00CB00F5">
      <w:pPr>
        <w:pStyle w:val="ListParagraph"/>
        <w:numPr>
          <w:ilvl w:val="0"/>
          <w:numId w:val="6"/>
        </w:numPr>
      </w:pPr>
      <w:r>
        <w:t>H</w:t>
      </w:r>
      <w:r w:rsidR="003407A4">
        <w:t xml:space="preserve">ow many votes are required for a motion to </w:t>
      </w:r>
      <w:proofErr w:type="gramStart"/>
      <w:r w:rsidR="003407A4">
        <w:t>pass</w:t>
      </w:r>
      <w:proofErr w:type="gramEnd"/>
    </w:p>
    <w:p w14:paraId="787C2109" w14:textId="49492F07" w:rsidR="003407A4" w:rsidRDefault="00CB00F5" w:rsidP="00CB00F5">
      <w:pPr>
        <w:pStyle w:val="ListParagraph"/>
        <w:numPr>
          <w:ilvl w:val="0"/>
          <w:numId w:val="6"/>
        </w:numPr>
      </w:pPr>
      <w:r>
        <w:t>T</w:t>
      </w:r>
      <w:r w:rsidR="003407A4">
        <w:t>he events in the Business Operations Research category</w:t>
      </w:r>
    </w:p>
    <w:p w14:paraId="64E6C72F" w14:textId="253256B8" w:rsidR="003407A4" w:rsidRDefault="00CB00F5" w:rsidP="00CB00F5">
      <w:pPr>
        <w:pStyle w:val="ListParagraph"/>
        <w:numPr>
          <w:ilvl w:val="0"/>
          <w:numId w:val="6"/>
        </w:numPr>
      </w:pPr>
      <w:r>
        <w:t>W</w:t>
      </w:r>
      <w:r w:rsidR="003407A4">
        <w:t>hat international DECA consists of</w:t>
      </w:r>
    </w:p>
    <w:p w14:paraId="79C9A1CB" w14:textId="296A20B6" w:rsidR="003407A4" w:rsidRDefault="00CB00F5" w:rsidP="00CB00F5">
      <w:pPr>
        <w:pStyle w:val="ListParagraph"/>
        <w:numPr>
          <w:ilvl w:val="0"/>
          <w:numId w:val="6"/>
        </w:numPr>
      </w:pPr>
      <w:r>
        <w:t>T</w:t>
      </w:r>
      <w:r w:rsidR="003407A4">
        <w:t>he events in the Virtual Business Challenge</w:t>
      </w:r>
    </w:p>
    <w:p w14:paraId="6775A3DB" w14:textId="18279EAE" w:rsidR="00C302BC" w:rsidRDefault="00C302BC" w:rsidP="00CB00F5">
      <w:pPr>
        <w:pStyle w:val="ListParagraph"/>
        <w:numPr>
          <w:ilvl w:val="0"/>
          <w:numId w:val="6"/>
        </w:numPr>
      </w:pPr>
      <w:r>
        <w:t>The website address for DECA</w:t>
      </w:r>
      <w:r w:rsidR="002A702D">
        <w:t xml:space="preserve">, Inc. </w:t>
      </w:r>
    </w:p>
    <w:p w14:paraId="28EB4CCD" w14:textId="21D391FB" w:rsidR="003407A4" w:rsidRDefault="00CB00F5" w:rsidP="00CB00F5">
      <w:pPr>
        <w:pStyle w:val="ListParagraph"/>
        <w:numPr>
          <w:ilvl w:val="0"/>
          <w:numId w:val="6"/>
        </w:numPr>
      </w:pPr>
      <w:r>
        <w:t>W</w:t>
      </w:r>
      <w:r w:rsidR="003407A4">
        <w:t xml:space="preserve">hich four main Career Clusters DECA supports in educational initiatives </w:t>
      </w:r>
    </w:p>
    <w:p w14:paraId="63EC4569" w14:textId="194CC563" w:rsidR="003407A4" w:rsidRDefault="003407A4" w:rsidP="00CB00F5">
      <w:pPr>
        <w:pStyle w:val="ListParagraph"/>
        <w:numPr>
          <w:ilvl w:val="0"/>
          <w:numId w:val="6"/>
        </w:numPr>
      </w:pPr>
      <w:r>
        <w:t>Where the Oklahoma DECA headquarters is located and in what Oklahoma location</w:t>
      </w:r>
    </w:p>
    <w:p w14:paraId="60D0DB8B" w14:textId="66121B92" w:rsidR="003407A4" w:rsidRDefault="00CB00F5" w:rsidP="00CB00F5">
      <w:pPr>
        <w:pStyle w:val="ListParagraph"/>
        <w:numPr>
          <w:ilvl w:val="0"/>
          <w:numId w:val="6"/>
        </w:numPr>
      </w:pPr>
      <w:r>
        <w:t>W</w:t>
      </w:r>
      <w:r w:rsidR="003407A4">
        <w:t>hat Oklahoma DECA’s Fall Leadership Conference is centered around and what kind of content</w:t>
      </w:r>
    </w:p>
    <w:p w14:paraId="3614851D" w14:textId="40D6B6A9" w:rsidR="003407A4" w:rsidRDefault="00CB00F5" w:rsidP="00CB00F5">
      <w:pPr>
        <w:pStyle w:val="ListParagraph"/>
        <w:numPr>
          <w:ilvl w:val="0"/>
          <w:numId w:val="6"/>
        </w:numPr>
      </w:pPr>
      <w:r>
        <w:t>W</w:t>
      </w:r>
      <w:r w:rsidR="003407A4">
        <w:t xml:space="preserve">hat state council office is voted on prior to the other </w:t>
      </w:r>
      <w:proofErr w:type="gramStart"/>
      <w:r w:rsidR="003407A4">
        <w:t>offices</w:t>
      </w:r>
      <w:proofErr w:type="gramEnd"/>
    </w:p>
    <w:p w14:paraId="0805C964" w14:textId="327BD775" w:rsidR="003407A4" w:rsidRDefault="00CB00F5" w:rsidP="00CB00F5">
      <w:pPr>
        <w:pStyle w:val="ListParagraph"/>
        <w:numPr>
          <w:ilvl w:val="0"/>
          <w:numId w:val="6"/>
        </w:numPr>
      </w:pPr>
      <w:r>
        <w:t>W</w:t>
      </w:r>
      <w:r w:rsidR="003407A4">
        <w:t>hat the Oklahoma FLC theme was</w:t>
      </w:r>
    </w:p>
    <w:p w14:paraId="36FB6A9A" w14:textId="17098687" w:rsidR="003407A4" w:rsidRDefault="00CB00F5" w:rsidP="00CB00F5">
      <w:pPr>
        <w:pStyle w:val="ListParagraph"/>
        <w:numPr>
          <w:ilvl w:val="0"/>
          <w:numId w:val="6"/>
        </w:numPr>
      </w:pPr>
      <w:r>
        <w:t>W</w:t>
      </w:r>
      <w:r w:rsidR="003407A4">
        <w:t>here the Oklahoma’s FLC is typically located</w:t>
      </w:r>
    </w:p>
    <w:p w14:paraId="516D8B9C" w14:textId="4A334600" w:rsidR="003407A4" w:rsidRDefault="00CB00F5" w:rsidP="00CB00F5">
      <w:pPr>
        <w:pStyle w:val="ListParagraph"/>
        <w:numPr>
          <w:ilvl w:val="0"/>
          <w:numId w:val="6"/>
        </w:numPr>
      </w:pPr>
      <w:r>
        <w:t>W</w:t>
      </w:r>
      <w:r w:rsidR="003407A4">
        <w:t>hat DECA currently stands for</w:t>
      </w:r>
    </w:p>
    <w:p w14:paraId="322A8B4F" w14:textId="2F70A418" w:rsidR="003407A4" w:rsidRDefault="00CB00F5" w:rsidP="00CB00F5">
      <w:pPr>
        <w:pStyle w:val="ListParagraph"/>
        <w:numPr>
          <w:ilvl w:val="0"/>
          <w:numId w:val="6"/>
        </w:numPr>
      </w:pPr>
      <w:r>
        <w:t>W</w:t>
      </w:r>
      <w:r w:rsidR="003407A4">
        <w:t>hat organization Oklahoma DECA partners with to host FLC</w:t>
      </w:r>
    </w:p>
    <w:p w14:paraId="226EB2D7" w14:textId="4AFDBEF9" w:rsidR="003407A4" w:rsidRDefault="00CB00F5" w:rsidP="00CB00F5">
      <w:pPr>
        <w:pStyle w:val="ListParagraph"/>
        <w:numPr>
          <w:ilvl w:val="0"/>
          <w:numId w:val="6"/>
        </w:numPr>
      </w:pPr>
      <w:r>
        <w:t>W</w:t>
      </w:r>
      <w:r w:rsidR="003407A4">
        <w:t>hat month FLC is hosted in</w:t>
      </w:r>
    </w:p>
    <w:p w14:paraId="03942E6D" w14:textId="2F32465A" w:rsidR="00C302BC" w:rsidRDefault="00C302BC" w:rsidP="00CB00F5">
      <w:pPr>
        <w:pStyle w:val="ListParagraph"/>
        <w:numPr>
          <w:ilvl w:val="0"/>
          <w:numId w:val="6"/>
        </w:numPr>
      </w:pPr>
      <w:r>
        <w:t>The cost of National DECA membership dues</w:t>
      </w:r>
    </w:p>
    <w:p w14:paraId="68C98BCB" w14:textId="5F1B4FC5" w:rsidR="003407A4" w:rsidRPr="00CB00F5" w:rsidRDefault="003407A4">
      <w:pPr>
        <w:rPr>
          <w:b/>
          <w:bCs/>
          <w:u w:val="single"/>
        </w:rPr>
      </w:pPr>
      <w:r w:rsidRPr="00CB00F5">
        <w:rPr>
          <w:b/>
          <w:bCs/>
          <w:u w:val="single"/>
        </w:rPr>
        <w:t>Fast Facts</w:t>
      </w:r>
      <w:r w:rsidR="00CB00F5" w:rsidRPr="00CB00F5">
        <w:rPr>
          <w:b/>
          <w:bCs/>
          <w:u w:val="single"/>
        </w:rPr>
        <w:t xml:space="preserve"> to know</w:t>
      </w:r>
      <w:r w:rsidRPr="00CB00F5">
        <w:rPr>
          <w:b/>
          <w:bCs/>
          <w:u w:val="single"/>
        </w:rPr>
        <w:t>:</w:t>
      </w:r>
    </w:p>
    <w:p w14:paraId="6AB5614F" w14:textId="636DE099" w:rsidR="003407A4" w:rsidRDefault="00CB00F5" w:rsidP="00CB00F5">
      <w:pPr>
        <w:pStyle w:val="ListParagraph"/>
        <w:numPr>
          <w:ilvl w:val="0"/>
          <w:numId w:val="8"/>
        </w:numPr>
      </w:pPr>
      <w:r>
        <w:t>W</w:t>
      </w:r>
      <w:r w:rsidR="003407A4">
        <w:t>here the birthplace of DECA is</w:t>
      </w:r>
    </w:p>
    <w:p w14:paraId="18806E88" w14:textId="28106FCA" w:rsidR="00D2145E" w:rsidRDefault="007162B5" w:rsidP="00CB00F5">
      <w:pPr>
        <w:pStyle w:val="ListParagraph"/>
        <w:numPr>
          <w:ilvl w:val="0"/>
          <w:numId w:val="8"/>
        </w:numPr>
      </w:pPr>
      <w:r>
        <w:t xml:space="preserve">The other </w:t>
      </w:r>
      <w:r w:rsidR="00BF75B7">
        <w:t>countries that DECA is a student organization in</w:t>
      </w:r>
    </w:p>
    <w:p w14:paraId="469884A6" w14:textId="199D54DA" w:rsidR="003407A4" w:rsidRDefault="00CB00F5" w:rsidP="00CB00F5">
      <w:pPr>
        <w:pStyle w:val="ListParagraph"/>
        <w:numPr>
          <w:ilvl w:val="0"/>
          <w:numId w:val="8"/>
        </w:numPr>
      </w:pPr>
      <w:r>
        <w:t>W</w:t>
      </w:r>
      <w:r w:rsidR="003407A4">
        <w:t>hat the official colors of DECA are</w:t>
      </w:r>
    </w:p>
    <w:p w14:paraId="43CCF913" w14:textId="2C844F90" w:rsidR="00BF75B7" w:rsidRDefault="001B7485" w:rsidP="00CB00F5">
      <w:pPr>
        <w:pStyle w:val="ListParagraph"/>
        <w:numPr>
          <w:ilvl w:val="0"/>
          <w:numId w:val="8"/>
        </w:numPr>
      </w:pPr>
      <w:r>
        <w:t xml:space="preserve">What the symbol </w:t>
      </w:r>
      <w:r w:rsidR="003953B5">
        <w:t>of DECA is</w:t>
      </w:r>
    </w:p>
    <w:p w14:paraId="09F4802C" w14:textId="6AED0E91" w:rsidR="003407A4" w:rsidRDefault="00CB00F5" w:rsidP="00CB00F5">
      <w:pPr>
        <w:pStyle w:val="ListParagraph"/>
        <w:numPr>
          <w:ilvl w:val="0"/>
          <w:numId w:val="8"/>
        </w:numPr>
      </w:pPr>
      <w:r>
        <w:t>H</w:t>
      </w:r>
      <w:r w:rsidR="003407A4">
        <w:t>ow many CTSO’s Oklahoma has</w:t>
      </w:r>
    </w:p>
    <w:p w14:paraId="2354C6EA" w14:textId="3A5C05DF" w:rsidR="003953B5" w:rsidRDefault="00E64DE1" w:rsidP="00CB00F5">
      <w:pPr>
        <w:pStyle w:val="ListParagraph"/>
        <w:numPr>
          <w:ilvl w:val="0"/>
          <w:numId w:val="8"/>
        </w:numPr>
      </w:pPr>
      <w:r>
        <w:t xml:space="preserve">How many articles </w:t>
      </w:r>
      <w:r w:rsidR="00DF0DEF">
        <w:t xml:space="preserve">the DECA bylaws </w:t>
      </w:r>
      <w:proofErr w:type="gramStart"/>
      <w:r w:rsidR="00DF0DEF">
        <w:t>contains</w:t>
      </w:r>
      <w:proofErr w:type="gramEnd"/>
    </w:p>
    <w:p w14:paraId="0FD10724" w14:textId="77777777" w:rsidR="000C5B1A" w:rsidRDefault="000C5B1A"/>
    <w:p w14:paraId="0CBD316F" w14:textId="77777777" w:rsidR="000C5B1A" w:rsidRDefault="000C5B1A"/>
    <w:sectPr w:rsidR="000C5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3C09"/>
    <w:multiLevelType w:val="hybridMultilevel"/>
    <w:tmpl w:val="C08C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D14ED"/>
    <w:multiLevelType w:val="hybridMultilevel"/>
    <w:tmpl w:val="0F58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43B7D"/>
    <w:multiLevelType w:val="hybridMultilevel"/>
    <w:tmpl w:val="F148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062A5"/>
    <w:multiLevelType w:val="hybridMultilevel"/>
    <w:tmpl w:val="ED88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24A82"/>
    <w:multiLevelType w:val="hybridMultilevel"/>
    <w:tmpl w:val="1F7E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F0BC9"/>
    <w:multiLevelType w:val="hybridMultilevel"/>
    <w:tmpl w:val="7C12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86B51"/>
    <w:multiLevelType w:val="hybridMultilevel"/>
    <w:tmpl w:val="B542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D1E2B"/>
    <w:multiLevelType w:val="hybridMultilevel"/>
    <w:tmpl w:val="0168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11118"/>
    <w:multiLevelType w:val="hybridMultilevel"/>
    <w:tmpl w:val="6A2CA884"/>
    <w:lvl w:ilvl="0" w:tplc="52C4BCF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177121">
    <w:abstractNumId w:val="7"/>
  </w:num>
  <w:num w:numId="2" w16cid:durableId="834102685">
    <w:abstractNumId w:val="0"/>
  </w:num>
  <w:num w:numId="3" w16cid:durableId="1077090255">
    <w:abstractNumId w:val="4"/>
  </w:num>
  <w:num w:numId="4" w16cid:durableId="430393112">
    <w:abstractNumId w:val="8"/>
  </w:num>
  <w:num w:numId="5" w16cid:durableId="2126388010">
    <w:abstractNumId w:val="3"/>
  </w:num>
  <w:num w:numId="6" w16cid:durableId="1665668429">
    <w:abstractNumId w:val="1"/>
  </w:num>
  <w:num w:numId="7" w16cid:durableId="888300391">
    <w:abstractNumId w:val="6"/>
  </w:num>
  <w:num w:numId="8" w16cid:durableId="2020306366">
    <w:abstractNumId w:val="5"/>
  </w:num>
  <w:num w:numId="9" w16cid:durableId="1881092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C0"/>
    <w:rsid w:val="000C5B1A"/>
    <w:rsid w:val="001465B4"/>
    <w:rsid w:val="00151847"/>
    <w:rsid w:val="001B7485"/>
    <w:rsid w:val="001F15E7"/>
    <w:rsid w:val="002A702D"/>
    <w:rsid w:val="003407A4"/>
    <w:rsid w:val="003953B5"/>
    <w:rsid w:val="003F68C0"/>
    <w:rsid w:val="00491B14"/>
    <w:rsid w:val="005F1045"/>
    <w:rsid w:val="0063068F"/>
    <w:rsid w:val="007162B5"/>
    <w:rsid w:val="00893D58"/>
    <w:rsid w:val="00AA3D57"/>
    <w:rsid w:val="00BF75B7"/>
    <w:rsid w:val="00C302BC"/>
    <w:rsid w:val="00C32312"/>
    <w:rsid w:val="00CB00F5"/>
    <w:rsid w:val="00D2145E"/>
    <w:rsid w:val="00D930AF"/>
    <w:rsid w:val="00DF0DEF"/>
    <w:rsid w:val="00E02C25"/>
    <w:rsid w:val="00E64DE1"/>
    <w:rsid w:val="00F9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8752"/>
  <w15:chartTrackingRefBased/>
  <w15:docId w15:val="{824A7072-5BA0-4EBA-ADE0-FEF3D951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D58"/>
    <w:pPr>
      <w:ind w:left="720"/>
      <w:contextualSpacing/>
    </w:pPr>
  </w:style>
  <w:style w:type="paragraph" w:styleId="NoSpacing">
    <w:name w:val="No Spacing"/>
    <w:uiPriority w:val="1"/>
    <w:qFormat/>
    <w:rsid w:val="00893D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3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D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3D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ca.org/" TargetMode="External"/><Relationship Id="rId5" Type="http://schemas.openxmlformats.org/officeDocument/2006/relationships/hyperlink" Target="https://decaok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Bates</dc:creator>
  <cp:keywords/>
  <dc:description/>
  <cp:lastModifiedBy>Paxton Cavin</cp:lastModifiedBy>
  <cp:revision>3</cp:revision>
  <cp:lastPrinted>2022-08-08T14:49:00Z</cp:lastPrinted>
  <dcterms:created xsi:type="dcterms:W3CDTF">2024-01-22T20:14:00Z</dcterms:created>
  <dcterms:modified xsi:type="dcterms:W3CDTF">2024-01-22T20:19:00Z</dcterms:modified>
</cp:coreProperties>
</file>